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>
    <v:background id="_x0000_s1025" o:bwmode="white" fillcolor="#f2dbdb [661]" o:targetscreensize="1024,768">
      <v:fill color2="fill lighten(117)" method="linear sigma" focus="100%" type="gradient"/>
    </v:background>
  </w:background>
  <w:body>
    <w:tbl>
      <w:tblPr>
        <w:tblStyle w:val="Tablaconcuadrcula"/>
        <w:tblW w:w="100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704"/>
      </w:tblGrid>
      <w:tr w:rsidR="00BF7ABB" w:rsidTr="000600CC">
        <w:tc>
          <w:tcPr>
            <w:tcW w:w="4395" w:type="dxa"/>
          </w:tcPr>
          <w:p w:rsidR="00BF7ABB" w:rsidRDefault="0078192B" w:rsidP="0078192B">
            <w:pPr>
              <w:jc w:val="right"/>
            </w:pPr>
            <w:r>
              <w:rPr>
                <w:noProof/>
                <w:lang w:eastAsia="es-ES"/>
              </w:rPr>
              <w:drawing>
                <wp:inline distT="0" distB="0" distL="0" distR="0" wp14:anchorId="75907007" wp14:editId="4126C24A">
                  <wp:extent cx="1043940" cy="1137236"/>
                  <wp:effectExtent l="0" t="0" r="3810" b="635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.A.P. Córdob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115" cy="1137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</w:tcPr>
          <w:p w:rsidR="0078192B" w:rsidRDefault="0078192B">
            <w:pPr>
              <w:rPr>
                <w:noProof/>
                <w:lang w:eastAsia="es-ES"/>
              </w:rPr>
            </w:pPr>
          </w:p>
          <w:p w:rsidR="00BF7ABB" w:rsidRDefault="00BF7ABB" w:rsidP="0078192B">
            <w:r>
              <w:rPr>
                <w:noProof/>
                <w:lang w:eastAsia="es-ES"/>
              </w:rPr>
              <w:drawing>
                <wp:inline distT="0" distB="0" distL="0" distR="0" wp14:anchorId="06F87391" wp14:editId="04763D9F">
                  <wp:extent cx="1812878" cy="736517"/>
                  <wp:effectExtent l="0" t="0" r="0" b="6985"/>
                  <wp:docPr id="2" name="Imagen 2" descr="Resultado de imagen para sociedad argentina de ginecología infanto juven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ociedad argentina de ginecología infanto juven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342" cy="73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92B" w:rsidRDefault="0078192B" w:rsidP="0078192B">
      <w:pPr>
        <w:spacing w:after="0"/>
        <w:rPr>
          <w:b/>
          <w:sz w:val="24"/>
          <w:szCs w:val="24"/>
        </w:rPr>
      </w:pPr>
    </w:p>
    <w:p w:rsidR="00BF7ABB" w:rsidRPr="000600CC" w:rsidRDefault="0078192B" w:rsidP="0078192B">
      <w:pPr>
        <w:spacing w:after="0"/>
        <w:rPr>
          <w:rFonts w:ascii="Arial Rounded MT Bold" w:hAnsi="Arial Rounded MT Bold"/>
          <w:b/>
          <w:sz w:val="24"/>
          <w:szCs w:val="24"/>
        </w:rPr>
      </w:pPr>
      <w:r w:rsidRPr="000600CC">
        <w:rPr>
          <w:rFonts w:ascii="Arial Rounded MT Bold" w:hAnsi="Arial Rounded MT Bold"/>
          <w:b/>
          <w:sz w:val="24"/>
          <w:szCs w:val="24"/>
        </w:rPr>
        <w:t>1</w:t>
      </w:r>
      <w:r w:rsidR="000600CC">
        <w:rPr>
          <w:rFonts w:ascii="Arial Rounded MT Bold" w:hAnsi="Arial Rounded MT Bold"/>
          <w:b/>
          <w:sz w:val="24"/>
          <w:szCs w:val="24"/>
        </w:rPr>
        <w:t>ª</w:t>
      </w:r>
      <w:r w:rsidRPr="000600CC">
        <w:rPr>
          <w:rFonts w:ascii="Arial Rounded MT Bold" w:hAnsi="Arial Rounded MT Bold"/>
          <w:b/>
          <w:sz w:val="24"/>
          <w:szCs w:val="24"/>
        </w:rPr>
        <w:t xml:space="preserve"> Jornada conjunta</w:t>
      </w:r>
      <w:r w:rsidRPr="000600CC">
        <w:rPr>
          <w:rFonts w:ascii="Arial Rounded MT Bold" w:hAnsi="Arial Rounded MT Bold"/>
          <w:b/>
          <w:sz w:val="24"/>
          <w:szCs w:val="24"/>
        </w:rPr>
        <w:t>:</w:t>
      </w:r>
      <w:r w:rsidRPr="000600CC">
        <w:rPr>
          <w:rFonts w:ascii="Arial Rounded MT Bold" w:hAnsi="Arial Rounded MT Bold"/>
          <w:b/>
          <w:sz w:val="24"/>
          <w:szCs w:val="24"/>
        </w:rPr>
        <w:t xml:space="preserve"> </w:t>
      </w:r>
      <w:r w:rsidRPr="000600CC">
        <w:rPr>
          <w:rFonts w:ascii="Arial Rounded MT Bold" w:hAnsi="Arial Rounded MT Bold"/>
          <w:b/>
          <w:sz w:val="24"/>
          <w:szCs w:val="24"/>
        </w:rPr>
        <w:t xml:space="preserve">   </w:t>
      </w:r>
      <w:r w:rsidRPr="000600CC">
        <w:rPr>
          <w:rFonts w:ascii="Arial Rounded MT Bold" w:hAnsi="Arial Rounded MT Bold"/>
          <w:b/>
          <w:sz w:val="24"/>
          <w:szCs w:val="24"/>
        </w:rPr>
        <w:t>Sociedad Argentina de Pediatría</w:t>
      </w:r>
      <w:r w:rsidR="00BF7ABB" w:rsidRPr="000600CC">
        <w:rPr>
          <w:rFonts w:ascii="Arial Rounded MT Bold" w:hAnsi="Arial Rounded MT Bold"/>
          <w:b/>
          <w:sz w:val="24"/>
          <w:szCs w:val="24"/>
        </w:rPr>
        <w:t xml:space="preserve"> Córdoba</w:t>
      </w:r>
      <w:r w:rsidRPr="000600CC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99019E" w:rsidRPr="000600CC" w:rsidRDefault="0078192B" w:rsidP="0078192B">
      <w:pPr>
        <w:spacing w:after="0"/>
        <w:rPr>
          <w:rFonts w:ascii="Arial Rounded MT Bold" w:hAnsi="Arial Rounded MT Bold"/>
          <w:b/>
          <w:sz w:val="24"/>
          <w:szCs w:val="24"/>
        </w:rPr>
      </w:pPr>
      <w:r w:rsidRPr="000600CC">
        <w:rPr>
          <w:rFonts w:ascii="Arial Rounded MT Bold" w:hAnsi="Arial Rounded MT Bold"/>
          <w:b/>
          <w:sz w:val="24"/>
          <w:szCs w:val="24"/>
        </w:rPr>
        <w:t xml:space="preserve">                                            </w:t>
      </w:r>
      <w:r w:rsidR="0099019E" w:rsidRPr="000600CC">
        <w:rPr>
          <w:rFonts w:ascii="Arial Rounded MT Bold" w:hAnsi="Arial Rounded MT Bold"/>
          <w:b/>
          <w:sz w:val="24"/>
          <w:szCs w:val="24"/>
        </w:rPr>
        <w:t>Sociedad Argentina de Ginecología Infanto-juvenil</w:t>
      </w:r>
    </w:p>
    <w:p w:rsidR="0078192B" w:rsidRDefault="0078192B" w:rsidP="0078192B">
      <w:pPr>
        <w:spacing w:after="0"/>
        <w:jc w:val="center"/>
        <w:rPr>
          <w:rFonts w:ascii="Arial Black" w:hAnsi="Arial Black"/>
          <w:b/>
          <w:sz w:val="28"/>
          <w:szCs w:val="28"/>
        </w:rPr>
      </w:pPr>
    </w:p>
    <w:p w:rsidR="001D5788" w:rsidRPr="000600CC" w:rsidRDefault="0099019E" w:rsidP="0078192B">
      <w:pPr>
        <w:jc w:val="center"/>
        <w:rPr>
          <w:rFonts w:ascii="Arial Black" w:hAnsi="Arial Black"/>
          <w:b/>
          <w:color w:val="7030A0"/>
          <w:sz w:val="28"/>
          <w:szCs w:val="28"/>
        </w:rPr>
      </w:pPr>
      <w:r w:rsidRPr="000600CC">
        <w:rPr>
          <w:rFonts w:ascii="Arial Black" w:hAnsi="Arial Black"/>
          <w:b/>
          <w:color w:val="7030A0"/>
          <w:sz w:val="28"/>
          <w:szCs w:val="28"/>
        </w:rPr>
        <w:t>Actualización en ginecología infanto-juvenil</w:t>
      </w:r>
    </w:p>
    <w:p w:rsidR="0099019E" w:rsidRPr="000600CC" w:rsidRDefault="0099019E" w:rsidP="000600CC">
      <w:pPr>
        <w:spacing w:after="0"/>
        <w:rPr>
          <w:rFonts w:cstheme="minorHAnsi"/>
          <w:b/>
          <w:color w:val="336600"/>
          <w:sz w:val="24"/>
          <w:szCs w:val="24"/>
          <w:u w:val="single"/>
        </w:rPr>
      </w:pPr>
      <w:r w:rsidRPr="000600CC">
        <w:rPr>
          <w:rFonts w:cstheme="minorHAnsi"/>
          <w:b/>
          <w:color w:val="336600"/>
          <w:sz w:val="24"/>
          <w:szCs w:val="24"/>
          <w:u w:val="single"/>
        </w:rPr>
        <w:t>Programa</w:t>
      </w:r>
      <w:r w:rsidR="0078192B" w:rsidRPr="000600CC">
        <w:rPr>
          <w:rFonts w:cstheme="minorHAnsi"/>
          <w:b/>
          <w:color w:val="336600"/>
          <w:sz w:val="24"/>
          <w:szCs w:val="24"/>
          <w:u w:val="single"/>
        </w:rPr>
        <w:t xml:space="preserve"> Científico:</w:t>
      </w:r>
    </w:p>
    <w:p w:rsidR="0099019E" w:rsidRPr="000600CC" w:rsidRDefault="0099019E" w:rsidP="000600CC">
      <w:pPr>
        <w:spacing w:after="0"/>
        <w:rPr>
          <w:rFonts w:cstheme="minorHAnsi"/>
          <w:b/>
          <w:color w:val="336600"/>
          <w:sz w:val="24"/>
          <w:szCs w:val="24"/>
        </w:rPr>
      </w:pPr>
      <w:r w:rsidRPr="000600CC">
        <w:rPr>
          <w:rFonts w:cstheme="minorHAnsi"/>
          <w:b/>
          <w:color w:val="336600"/>
          <w:sz w:val="24"/>
          <w:szCs w:val="24"/>
        </w:rPr>
        <w:t xml:space="preserve">9,15 hs: Amenorrea Primaria. Dra. </w:t>
      </w:r>
      <w:proofErr w:type="spellStart"/>
      <w:r w:rsidRPr="000600CC">
        <w:rPr>
          <w:rFonts w:cstheme="minorHAnsi"/>
          <w:b/>
          <w:color w:val="336600"/>
          <w:sz w:val="24"/>
          <w:szCs w:val="24"/>
        </w:rPr>
        <w:t>Cyntia</w:t>
      </w:r>
      <w:proofErr w:type="spellEnd"/>
      <w:r w:rsidRPr="000600CC">
        <w:rPr>
          <w:rFonts w:cstheme="minorHAnsi"/>
          <w:b/>
          <w:color w:val="336600"/>
          <w:sz w:val="24"/>
          <w:szCs w:val="24"/>
        </w:rPr>
        <w:t xml:space="preserve"> </w:t>
      </w:r>
      <w:proofErr w:type="spellStart"/>
      <w:r w:rsidRPr="000600CC">
        <w:rPr>
          <w:rFonts w:cstheme="minorHAnsi"/>
          <w:b/>
          <w:color w:val="336600"/>
          <w:sz w:val="24"/>
          <w:szCs w:val="24"/>
        </w:rPr>
        <w:t>Ziperovich</w:t>
      </w:r>
      <w:proofErr w:type="spellEnd"/>
    </w:p>
    <w:p w:rsidR="0099019E" w:rsidRPr="000600CC" w:rsidRDefault="0099019E" w:rsidP="000600CC">
      <w:pPr>
        <w:spacing w:after="0"/>
        <w:rPr>
          <w:rFonts w:cstheme="minorHAnsi"/>
          <w:b/>
          <w:color w:val="336600"/>
          <w:sz w:val="24"/>
          <w:szCs w:val="24"/>
        </w:rPr>
      </w:pPr>
      <w:r w:rsidRPr="000600CC">
        <w:rPr>
          <w:rFonts w:cstheme="minorHAnsi"/>
          <w:b/>
          <w:color w:val="336600"/>
          <w:sz w:val="24"/>
          <w:szCs w:val="24"/>
        </w:rPr>
        <w:t xml:space="preserve">10.15 hs: Amenorrea secundaria. Dra. Margarita </w:t>
      </w:r>
      <w:proofErr w:type="spellStart"/>
      <w:r w:rsidRPr="000600CC">
        <w:rPr>
          <w:rFonts w:cstheme="minorHAnsi"/>
          <w:b/>
          <w:color w:val="336600"/>
          <w:sz w:val="24"/>
          <w:szCs w:val="24"/>
        </w:rPr>
        <w:t>Fuister</w:t>
      </w:r>
      <w:proofErr w:type="spellEnd"/>
    </w:p>
    <w:p w:rsidR="0099019E" w:rsidRPr="000600CC" w:rsidRDefault="0099019E" w:rsidP="000600CC">
      <w:pPr>
        <w:spacing w:after="0"/>
        <w:rPr>
          <w:rFonts w:cstheme="minorHAnsi"/>
          <w:b/>
          <w:color w:val="336600"/>
          <w:sz w:val="24"/>
          <w:szCs w:val="24"/>
        </w:rPr>
      </w:pPr>
      <w:r w:rsidRPr="000600CC">
        <w:rPr>
          <w:rFonts w:cstheme="minorHAnsi"/>
          <w:b/>
          <w:color w:val="336600"/>
          <w:sz w:val="24"/>
          <w:szCs w:val="24"/>
        </w:rPr>
        <w:t>11.15 hs: Amenorrea secundaria en situaciones especiale</w:t>
      </w:r>
      <w:r w:rsidR="000600CC">
        <w:rPr>
          <w:rFonts w:cstheme="minorHAnsi"/>
          <w:b/>
          <w:color w:val="336600"/>
          <w:sz w:val="24"/>
          <w:szCs w:val="24"/>
        </w:rPr>
        <w:t xml:space="preserve">s. </w:t>
      </w:r>
      <w:r w:rsidRPr="000600CC">
        <w:rPr>
          <w:rFonts w:cstheme="minorHAnsi"/>
          <w:b/>
          <w:color w:val="336600"/>
          <w:sz w:val="24"/>
          <w:szCs w:val="24"/>
        </w:rPr>
        <w:t>Controversias. Dra. Juana Presman</w:t>
      </w:r>
    </w:p>
    <w:p w:rsidR="0099019E" w:rsidRPr="000600CC" w:rsidRDefault="0099019E" w:rsidP="000600CC">
      <w:pPr>
        <w:spacing w:after="0"/>
        <w:rPr>
          <w:rFonts w:cstheme="minorHAnsi"/>
          <w:b/>
          <w:color w:val="336600"/>
          <w:sz w:val="24"/>
          <w:szCs w:val="24"/>
        </w:rPr>
      </w:pPr>
      <w:r w:rsidRPr="000600CC">
        <w:rPr>
          <w:rFonts w:cstheme="minorHAnsi"/>
          <w:b/>
          <w:color w:val="336600"/>
          <w:sz w:val="24"/>
          <w:szCs w:val="24"/>
        </w:rPr>
        <w:t>12.15 a 13 h: Break</w:t>
      </w:r>
    </w:p>
    <w:p w:rsidR="0099019E" w:rsidRPr="000600CC" w:rsidRDefault="0099019E" w:rsidP="000600CC">
      <w:pPr>
        <w:spacing w:after="0"/>
        <w:rPr>
          <w:rFonts w:cstheme="minorHAnsi"/>
          <w:b/>
          <w:color w:val="336600"/>
          <w:sz w:val="24"/>
          <w:szCs w:val="24"/>
        </w:rPr>
      </w:pPr>
      <w:r w:rsidRPr="000600CC">
        <w:rPr>
          <w:rFonts w:cstheme="minorHAnsi"/>
          <w:b/>
          <w:color w:val="336600"/>
          <w:sz w:val="24"/>
          <w:szCs w:val="24"/>
        </w:rPr>
        <w:t>13.15 hs: Trastornos menstruales en más o en menos. Dra. Carolina Vera.</w:t>
      </w:r>
    </w:p>
    <w:p w:rsidR="0099019E" w:rsidRPr="000600CC" w:rsidRDefault="0099019E" w:rsidP="000600CC">
      <w:pPr>
        <w:spacing w:after="0"/>
        <w:rPr>
          <w:rFonts w:cstheme="minorHAnsi"/>
          <w:b/>
          <w:color w:val="336600"/>
          <w:sz w:val="24"/>
          <w:szCs w:val="24"/>
        </w:rPr>
      </w:pPr>
      <w:r w:rsidRPr="000600CC">
        <w:rPr>
          <w:rFonts w:cstheme="minorHAnsi"/>
          <w:b/>
          <w:color w:val="336600"/>
          <w:sz w:val="24"/>
          <w:szCs w:val="24"/>
        </w:rPr>
        <w:t>14 hs: Anticoncepción en situaciones especiales. Protocolo ante violación. Dra. Beatriz Fernández</w:t>
      </w:r>
    </w:p>
    <w:p w:rsidR="0099019E" w:rsidRPr="000600CC" w:rsidRDefault="0099019E" w:rsidP="000600CC">
      <w:pPr>
        <w:spacing w:after="0"/>
        <w:rPr>
          <w:rFonts w:cstheme="minorHAnsi"/>
          <w:b/>
          <w:color w:val="336600"/>
          <w:sz w:val="24"/>
          <w:szCs w:val="24"/>
        </w:rPr>
      </w:pPr>
      <w:r w:rsidRPr="000600CC">
        <w:rPr>
          <w:rFonts w:cstheme="minorHAnsi"/>
          <w:b/>
          <w:color w:val="336600"/>
          <w:sz w:val="24"/>
          <w:szCs w:val="24"/>
        </w:rPr>
        <w:t>15 hs: Vacuna HPV. Situaciones especiales.</w:t>
      </w:r>
    </w:p>
    <w:p w:rsidR="0099019E" w:rsidRPr="000600CC" w:rsidRDefault="0099019E">
      <w:pPr>
        <w:rPr>
          <w:color w:val="943634" w:themeColor="accent2" w:themeShade="BF"/>
        </w:rPr>
      </w:pPr>
    </w:p>
    <w:p w:rsidR="0078192B" w:rsidRPr="000600CC" w:rsidRDefault="0078192B" w:rsidP="0078192B">
      <w:pPr>
        <w:rPr>
          <w:rFonts w:asciiTheme="majorHAnsi" w:hAnsiTheme="majorHAnsi"/>
          <w:b/>
          <w:color w:val="943634" w:themeColor="accent2" w:themeShade="BF"/>
        </w:rPr>
      </w:pPr>
      <w:r w:rsidRPr="000600CC">
        <w:rPr>
          <w:rFonts w:asciiTheme="majorHAnsi" w:hAnsiTheme="majorHAnsi"/>
          <w:b/>
          <w:color w:val="943634" w:themeColor="accent2" w:themeShade="BF"/>
          <w:u w:val="single"/>
        </w:rPr>
        <w:t>Lugar</w:t>
      </w:r>
      <w:r w:rsidRPr="000600CC">
        <w:rPr>
          <w:rFonts w:asciiTheme="majorHAnsi" w:hAnsiTheme="majorHAnsi"/>
          <w:b/>
          <w:color w:val="943634" w:themeColor="accent2" w:themeShade="BF"/>
        </w:rPr>
        <w:t xml:space="preserve">: </w:t>
      </w:r>
      <w:r w:rsidRPr="000600CC">
        <w:rPr>
          <w:rFonts w:asciiTheme="majorHAnsi" w:hAnsiTheme="majorHAnsi"/>
          <w:b/>
          <w:color w:val="943634" w:themeColor="accent2" w:themeShade="BF"/>
        </w:rPr>
        <w:t>Auditorio de S.A.P. Córdoba: Corrientes 643 - Córdoba</w:t>
      </w:r>
    </w:p>
    <w:p w:rsidR="00BF7ABB" w:rsidRPr="000600CC" w:rsidRDefault="0099019E" w:rsidP="0078192B">
      <w:pPr>
        <w:spacing w:after="0"/>
        <w:rPr>
          <w:rFonts w:asciiTheme="majorHAnsi" w:hAnsiTheme="majorHAnsi"/>
          <w:b/>
          <w:color w:val="943634" w:themeColor="accent2" w:themeShade="BF"/>
        </w:rPr>
      </w:pPr>
      <w:r w:rsidRPr="000600CC">
        <w:rPr>
          <w:rFonts w:asciiTheme="majorHAnsi" w:hAnsiTheme="majorHAnsi"/>
          <w:b/>
          <w:color w:val="943634" w:themeColor="accent2" w:themeShade="BF"/>
          <w:u w:val="single"/>
        </w:rPr>
        <w:t>Aranceles</w:t>
      </w:r>
      <w:r w:rsidRPr="000600CC">
        <w:rPr>
          <w:rFonts w:asciiTheme="majorHAnsi" w:hAnsiTheme="majorHAnsi"/>
          <w:b/>
          <w:color w:val="943634" w:themeColor="accent2" w:themeShade="BF"/>
        </w:rPr>
        <w:t xml:space="preserve">: </w:t>
      </w:r>
      <w:r w:rsidR="0078192B" w:rsidRPr="000600CC">
        <w:rPr>
          <w:rFonts w:asciiTheme="majorHAnsi" w:hAnsiTheme="majorHAnsi"/>
          <w:b/>
          <w:color w:val="943634" w:themeColor="accent2" w:themeShade="BF"/>
        </w:rPr>
        <w:t xml:space="preserve">    </w:t>
      </w:r>
      <w:bookmarkStart w:id="0" w:name="_GoBack"/>
      <w:bookmarkEnd w:id="0"/>
    </w:p>
    <w:p w:rsidR="0099019E" w:rsidRPr="000600CC" w:rsidRDefault="0099019E" w:rsidP="0078192B">
      <w:pPr>
        <w:pStyle w:val="Prrafodelista"/>
        <w:numPr>
          <w:ilvl w:val="0"/>
          <w:numId w:val="1"/>
        </w:numPr>
        <w:rPr>
          <w:rFonts w:asciiTheme="majorHAnsi" w:hAnsiTheme="majorHAnsi"/>
          <w:b/>
          <w:color w:val="943634" w:themeColor="accent2" w:themeShade="BF"/>
        </w:rPr>
      </w:pPr>
      <w:r w:rsidRPr="000600CC">
        <w:rPr>
          <w:rFonts w:asciiTheme="majorHAnsi" w:hAnsiTheme="majorHAnsi"/>
          <w:b/>
          <w:color w:val="943634" w:themeColor="accent2" w:themeShade="BF"/>
        </w:rPr>
        <w:t xml:space="preserve">Socios S.A.P. </w:t>
      </w:r>
      <w:r w:rsidR="00BF7ABB" w:rsidRPr="000600CC">
        <w:rPr>
          <w:rFonts w:asciiTheme="majorHAnsi" w:hAnsiTheme="majorHAnsi"/>
          <w:b/>
          <w:color w:val="943634" w:themeColor="accent2" w:themeShade="BF"/>
        </w:rPr>
        <w:t>$ 150.-</w:t>
      </w:r>
    </w:p>
    <w:p w:rsidR="00BF7ABB" w:rsidRPr="000600CC" w:rsidRDefault="00BF7ABB" w:rsidP="0078192B">
      <w:pPr>
        <w:pStyle w:val="Prrafodelista"/>
        <w:numPr>
          <w:ilvl w:val="0"/>
          <w:numId w:val="1"/>
        </w:numPr>
        <w:rPr>
          <w:rFonts w:asciiTheme="majorHAnsi" w:hAnsiTheme="majorHAnsi"/>
          <w:b/>
          <w:color w:val="943634" w:themeColor="accent2" w:themeShade="BF"/>
        </w:rPr>
      </w:pPr>
      <w:r w:rsidRPr="000600CC">
        <w:rPr>
          <w:rFonts w:asciiTheme="majorHAnsi" w:hAnsiTheme="majorHAnsi"/>
          <w:b/>
          <w:color w:val="943634" w:themeColor="accent2" w:themeShade="BF"/>
        </w:rPr>
        <w:t>No Socios: $ 200.-</w:t>
      </w:r>
    </w:p>
    <w:p w:rsidR="00BF7ABB" w:rsidRPr="000600CC" w:rsidRDefault="00BF7ABB" w:rsidP="0078192B">
      <w:pPr>
        <w:pStyle w:val="Prrafodelista"/>
        <w:numPr>
          <w:ilvl w:val="0"/>
          <w:numId w:val="1"/>
        </w:numPr>
        <w:rPr>
          <w:rFonts w:asciiTheme="majorHAnsi" w:hAnsiTheme="majorHAnsi"/>
          <w:b/>
          <w:color w:val="943634" w:themeColor="accent2" w:themeShade="BF"/>
        </w:rPr>
      </w:pPr>
      <w:r w:rsidRPr="000600CC">
        <w:rPr>
          <w:rFonts w:asciiTheme="majorHAnsi" w:hAnsiTheme="majorHAnsi"/>
          <w:b/>
          <w:color w:val="943634" w:themeColor="accent2" w:themeShade="BF"/>
        </w:rPr>
        <w:t>Residentes Socios: sin cargo</w:t>
      </w:r>
    </w:p>
    <w:p w:rsidR="00BF7ABB" w:rsidRPr="000600CC" w:rsidRDefault="00BF7ABB" w:rsidP="0078192B">
      <w:pPr>
        <w:pStyle w:val="Prrafodelista"/>
        <w:numPr>
          <w:ilvl w:val="0"/>
          <w:numId w:val="1"/>
        </w:numPr>
        <w:rPr>
          <w:rFonts w:asciiTheme="majorHAnsi" w:hAnsiTheme="majorHAnsi"/>
          <w:b/>
          <w:color w:val="943634" w:themeColor="accent2" w:themeShade="BF"/>
        </w:rPr>
      </w:pPr>
      <w:r w:rsidRPr="000600CC">
        <w:rPr>
          <w:rFonts w:asciiTheme="majorHAnsi" w:hAnsiTheme="majorHAnsi"/>
          <w:b/>
          <w:color w:val="943634" w:themeColor="accent2" w:themeShade="BF"/>
        </w:rPr>
        <w:t>Residentes No Socios: $ 200.-</w:t>
      </w:r>
    </w:p>
    <w:p w:rsidR="00BF7ABB" w:rsidRPr="000600CC" w:rsidRDefault="00BF7ABB">
      <w:pPr>
        <w:rPr>
          <w:rFonts w:asciiTheme="majorHAnsi" w:hAnsiTheme="majorHAnsi"/>
          <w:b/>
          <w:color w:val="943634" w:themeColor="accent2" w:themeShade="BF"/>
        </w:rPr>
      </w:pPr>
    </w:p>
    <w:p w:rsidR="00BF7ABB" w:rsidRPr="000600CC" w:rsidRDefault="00BF7ABB" w:rsidP="0078192B">
      <w:pPr>
        <w:spacing w:after="0"/>
        <w:rPr>
          <w:rFonts w:asciiTheme="majorHAnsi" w:hAnsiTheme="majorHAnsi"/>
          <w:b/>
          <w:color w:val="943634" w:themeColor="accent2" w:themeShade="BF"/>
        </w:rPr>
      </w:pPr>
      <w:r w:rsidRPr="000600CC">
        <w:rPr>
          <w:rFonts w:asciiTheme="majorHAnsi" w:hAnsiTheme="majorHAnsi"/>
          <w:b/>
          <w:color w:val="943634" w:themeColor="accent2" w:themeShade="BF"/>
          <w:u w:val="single"/>
        </w:rPr>
        <w:t>Informes e inscripción</w:t>
      </w:r>
      <w:r w:rsidRPr="000600CC">
        <w:rPr>
          <w:rFonts w:asciiTheme="majorHAnsi" w:hAnsiTheme="majorHAnsi"/>
          <w:b/>
          <w:color w:val="943634" w:themeColor="accent2" w:themeShade="BF"/>
        </w:rPr>
        <w:t>: Secretaria S.A.P. Corrientes 643 – Córdoba - Tel 0351-2253383</w:t>
      </w:r>
    </w:p>
    <w:p w:rsidR="0099019E" w:rsidRPr="000600CC" w:rsidRDefault="0078192B">
      <w:pPr>
        <w:rPr>
          <w:color w:val="943634" w:themeColor="accent2" w:themeShade="BF"/>
        </w:rPr>
      </w:pPr>
      <w:r w:rsidRPr="000600CC">
        <w:rPr>
          <w:rFonts w:asciiTheme="majorHAnsi" w:hAnsiTheme="majorHAnsi"/>
          <w:b/>
          <w:color w:val="943634" w:themeColor="accent2" w:themeShade="BF"/>
        </w:rPr>
        <w:t xml:space="preserve">                                          </w:t>
      </w:r>
      <w:r w:rsidR="00BF7ABB" w:rsidRPr="000600CC">
        <w:rPr>
          <w:rFonts w:asciiTheme="majorHAnsi" w:hAnsiTheme="majorHAnsi"/>
          <w:b/>
          <w:color w:val="943634" w:themeColor="accent2" w:themeShade="BF"/>
        </w:rPr>
        <w:t>e-mail: cordoba@sap.org.ar</w:t>
      </w:r>
    </w:p>
    <w:sectPr w:rsidR="0099019E" w:rsidRPr="000600CC" w:rsidSect="000600CC">
      <w:pgSz w:w="11906" w:h="16838"/>
      <w:pgMar w:top="993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62D4A"/>
    <w:multiLevelType w:val="hybridMultilevel"/>
    <w:tmpl w:val="55668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9E"/>
    <w:rsid w:val="000600CC"/>
    <w:rsid w:val="001C6B7F"/>
    <w:rsid w:val="001D5788"/>
    <w:rsid w:val="0078192B"/>
    <w:rsid w:val="0099019E"/>
    <w:rsid w:val="00B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A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1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A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2016-09-29T17:59:00Z</dcterms:created>
  <dcterms:modified xsi:type="dcterms:W3CDTF">2016-09-29T18:37:00Z</dcterms:modified>
</cp:coreProperties>
</file>